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C2E" w:rsidRPr="00D67C2E" w:rsidRDefault="00D67C2E" w:rsidP="00D67C2E">
      <w:pPr>
        <w:rPr>
          <w:lang w:val="en-GB"/>
        </w:rPr>
      </w:pPr>
      <w:r>
        <w:rPr>
          <w:lang w:val="en-GB"/>
        </w:rPr>
        <w:t>Figure 6</w:t>
      </w:r>
      <w:r w:rsidR="00FB627A" w:rsidRPr="007E2188">
        <w:rPr>
          <w:lang w:val="en-GB"/>
        </w:rPr>
        <w:br/>
      </w:r>
      <w:r w:rsidR="00FB627A" w:rsidRPr="007E2188">
        <w:rPr>
          <w:lang w:val="en-GB"/>
        </w:rPr>
        <w:br/>
        <w:t xml:space="preserve">Caption: </w:t>
      </w:r>
      <w:r w:rsidR="00FB627A" w:rsidRPr="007E2188">
        <w:rPr>
          <w:lang w:val="en-GB"/>
        </w:rPr>
        <w:br/>
      </w:r>
      <w:r w:rsidRPr="00D67C2E">
        <w:rPr>
          <w:lang w:val="en-GB"/>
        </w:rPr>
        <w:t>Normalized spatial-temporal plots of the electron impact excitation rate</w:t>
      </w:r>
    </w:p>
    <w:p w:rsidR="00D67C2E" w:rsidRPr="00D67C2E" w:rsidRDefault="00D67C2E" w:rsidP="00D67C2E">
      <w:pPr>
        <w:rPr>
          <w:lang w:val="en-GB"/>
        </w:rPr>
      </w:pPr>
      <w:r w:rsidRPr="00D67C2E">
        <w:rPr>
          <w:lang w:val="en-GB"/>
        </w:rPr>
        <w:t>from the ground state into He-I (3s)3S1 obtained experimentally for the powered side</w:t>
      </w:r>
    </w:p>
    <w:p w:rsidR="00D67C2E" w:rsidRPr="00D67C2E" w:rsidRDefault="00D67C2E" w:rsidP="00D67C2E">
      <w:pPr>
        <w:rPr>
          <w:lang w:val="en-GB"/>
        </w:rPr>
      </w:pPr>
      <w:r w:rsidRPr="00D67C2E">
        <w:rPr>
          <w:lang w:val="en-GB"/>
        </w:rPr>
        <w:t>(first-row [(a)-(c)]) and the grounded side (second-row [(d)-(f)]) of the twin SDBD</w:t>
      </w:r>
    </w:p>
    <w:p w:rsidR="00D67C2E" w:rsidRPr="00D67C2E" w:rsidRDefault="00D67C2E" w:rsidP="00D67C2E">
      <w:pPr>
        <w:rPr>
          <w:lang w:val="en-GB"/>
        </w:rPr>
      </w:pPr>
      <w:r w:rsidRPr="00D67C2E">
        <w:rPr>
          <w:lang w:val="en-GB"/>
        </w:rPr>
        <w:t>electrode for different admixtures of nitrogen [(a</w:t>
      </w:r>
      <w:proofErr w:type="gramStart"/>
      <w:r w:rsidRPr="00D67C2E">
        <w:rPr>
          <w:lang w:val="en-GB"/>
        </w:rPr>
        <w:t>),(</w:t>
      </w:r>
      <w:proofErr w:type="gramEnd"/>
      <w:r w:rsidRPr="00D67C2E">
        <w:rPr>
          <w:lang w:val="en-GB"/>
        </w:rPr>
        <w:t>d): 10 %, (b),(e): 5 % and (c),(f):</w:t>
      </w:r>
    </w:p>
    <w:p w:rsidR="00D67C2E" w:rsidRPr="00D67C2E" w:rsidRDefault="00D67C2E" w:rsidP="00D67C2E">
      <w:pPr>
        <w:rPr>
          <w:lang w:val="en-GB"/>
        </w:rPr>
      </w:pPr>
      <w:r w:rsidRPr="00D67C2E">
        <w:rPr>
          <w:lang w:val="en-GB"/>
        </w:rPr>
        <w:t>1 %]. The grey dashed lines indicate the edges of the two opposing electrode grid lines.</w:t>
      </w:r>
    </w:p>
    <w:p w:rsidR="00D67C2E" w:rsidRPr="00D67C2E" w:rsidRDefault="00D67C2E" w:rsidP="00D67C2E">
      <w:pPr>
        <w:rPr>
          <w:lang w:val="en-GB"/>
        </w:rPr>
      </w:pPr>
      <w:r w:rsidRPr="00D67C2E">
        <w:rPr>
          <w:lang w:val="en-GB"/>
        </w:rPr>
        <w:t>The Roman numbers with white arrows highlight regions of interest: (I) the point of</w:t>
      </w:r>
    </w:p>
    <w:p w:rsidR="00D67C2E" w:rsidRPr="00D67C2E" w:rsidRDefault="00D67C2E" w:rsidP="00D67C2E">
      <w:pPr>
        <w:rPr>
          <w:lang w:val="en-GB"/>
        </w:rPr>
      </w:pPr>
      <w:r w:rsidRPr="00D67C2E">
        <w:rPr>
          <w:lang w:val="en-GB"/>
        </w:rPr>
        <w:t>discharge ignition, (II) the propagation, (III) the point of extinction, and (IV) a split</w:t>
      </w:r>
    </w:p>
    <w:p w:rsidR="00D67C2E" w:rsidRDefault="00D67C2E" w:rsidP="00D67C2E">
      <w:pPr>
        <w:rPr>
          <w:lang w:val="en-GB"/>
        </w:rPr>
      </w:pPr>
      <w:r w:rsidRPr="00D67C2E">
        <w:rPr>
          <w:lang w:val="en-GB"/>
        </w:rPr>
        <w:t>in excitation observed only on the grounded side.</w:t>
      </w:r>
    </w:p>
    <w:p w:rsidR="00D67C2E" w:rsidRDefault="00FB627A" w:rsidP="00FB627A">
      <w:pPr>
        <w:rPr>
          <w:lang w:val="en-GB"/>
        </w:rPr>
      </w:pPr>
      <w:r w:rsidRPr="007E2188">
        <w:rPr>
          <w:lang w:val="en-GB"/>
        </w:rPr>
        <w:t xml:space="preserve">experimental data is marked with </w:t>
      </w:r>
      <w:proofErr w:type="spellStart"/>
      <w:r w:rsidRPr="007E2188">
        <w:rPr>
          <w:lang w:val="en-GB"/>
        </w:rPr>
        <w:t>exp</w:t>
      </w:r>
      <w:proofErr w:type="spellEnd"/>
      <w:r w:rsidRPr="007E2188">
        <w:rPr>
          <w:lang w:val="en-GB"/>
        </w:rPr>
        <w:br/>
      </w:r>
      <w:r w:rsidR="00D67C2E">
        <w:rPr>
          <w:lang w:val="en-GB"/>
        </w:rPr>
        <w:br/>
      </w:r>
      <w:r w:rsidR="00D67C2E">
        <w:rPr>
          <w:lang w:val="en-GB"/>
        </w:rPr>
        <w:br/>
        <w:t xml:space="preserve">Figure 6 a) </w:t>
      </w:r>
      <w:proofErr w:type="spellStart"/>
      <w:r w:rsidR="00D67C2E">
        <w:rPr>
          <w:lang w:val="en-GB"/>
        </w:rPr>
        <w:t>exp</w:t>
      </w:r>
      <w:proofErr w:type="spellEnd"/>
      <w:r w:rsidR="00D67C2E">
        <w:rPr>
          <w:lang w:val="en-GB"/>
        </w:rPr>
        <w:br/>
        <w:t xml:space="preserve">x (time / ns), y (mm), z (Excitation rate / </w:t>
      </w:r>
      <w:proofErr w:type="spellStart"/>
      <w:r w:rsidR="00D67C2E">
        <w:rPr>
          <w:lang w:val="en-GB"/>
        </w:rPr>
        <w:t>a.u</w:t>
      </w:r>
      <w:proofErr w:type="spellEnd"/>
      <w:r w:rsidR="00D67C2E">
        <w:rPr>
          <w:lang w:val="en-GB"/>
        </w:rPr>
        <w:t>.)</w:t>
      </w:r>
      <w:r w:rsidR="00D67C2E">
        <w:rPr>
          <w:lang w:val="en-GB"/>
        </w:rPr>
        <w:br/>
      </w:r>
      <w:r w:rsidR="00D67C2E">
        <w:rPr>
          <w:lang w:val="en-GB"/>
        </w:rPr>
        <w:br/>
      </w:r>
      <w:r w:rsidR="00D67C2E">
        <w:rPr>
          <w:lang w:val="en-GB"/>
        </w:rPr>
        <w:br/>
        <w:t>Figure 6</w:t>
      </w:r>
      <w:r w:rsidR="00D67C2E">
        <w:rPr>
          <w:lang w:val="en-GB"/>
        </w:rPr>
        <w:t xml:space="preserve"> b</w:t>
      </w:r>
      <w:r w:rsidR="00D67C2E">
        <w:rPr>
          <w:lang w:val="en-GB"/>
        </w:rPr>
        <w:t xml:space="preserve">) </w:t>
      </w:r>
      <w:proofErr w:type="spellStart"/>
      <w:r w:rsidR="00D67C2E">
        <w:rPr>
          <w:lang w:val="en-GB"/>
        </w:rPr>
        <w:t>exp</w:t>
      </w:r>
      <w:proofErr w:type="spellEnd"/>
      <w:r w:rsidR="00D67C2E">
        <w:rPr>
          <w:lang w:val="en-GB"/>
        </w:rPr>
        <w:br/>
        <w:t xml:space="preserve">x (time / ns), y (mm), z (Excitation rate / </w:t>
      </w:r>
      <w:proofErr w:type="spellStart"/>
      <w:r w:rsidR="00D67C2E">
        <w:rPr>
          <w:lang w:val="en-GB"/>
        </w:rPr>
        <w:t>a.u</w:t>
      </w:r>
      <w:proofErr w:type="spellEnd"/>
      <w:r w:rsidR="00D67C2E">
        <w:rPr>
          <w:lang w:val="en-GB"/>
        </w:rPr>
        <w:t>.)</w:t>
      </w:r>
    </w:p>
    <w:p w:rsidR="00D67C2E" w:rsidRDefault="00D67C2E" w:rsidP="00FB627A">
      <w:pPr>
        <w:rPr>
          <w:lang w:val="en-GB"/>
        </w:rPr>
      </w:pPr>
      <w:r>
        <w:rPr>
          <w:lang w:val="en-GB"/>
        </w:rPr>
        <w:br/>
        <w:t>Figure 6</w:t>
      </w:r>
      <w:r>
        <w:rPr>
          <w:lang w:val="en-GB"/>
        </w:rPr>
        <w:t xml:space="preserve"> c</w:t>
      </w:r>
      <w:r>
        <w:rPr>
          <w:lang w:val="en-GB"/>
        </w:rPr>
        <w:t xml:space="preserve">) </w:t>
      </w:r>
      <w:proofErr w:type="spellStart"/>
      <w:r>
        <w:rPr>
          <w:lang w:val="en-GB"/>
        </w:rPr>
        <w:t>exp</w:t>
      </w:r>
      <w:proofErr w:type="spellEnd"/>
      <w:r>
        <w:rPr>
          <w:lang w:val="en-GB"/>
        </w:rPr>
        <w:br/>
        <w:t xml:space="preserve">x (time / ns), y (mm), z (Excitation rate / </w:t>
      </w:r>
      <w:proofErr w:type="spellStart"/>
      <w:r>
        <w:rPr>
          <w:lang w:val="en-GB"/>
        </w:rPr>
        <w:t>a.u</w:t>
      </w:r>
      <w:proofErr w:type="spellEnd"/>
      <w:r>
        <w:rPr>
          <w:lang w:val="en-GB"/>
        </w:rPr>
        <w:t>.)</w:t>
      </w:r>
    </w:p>
    <w:p w:rsidR="00D67C2E" w:rsidRDefault="00D67C2E" w:rsidP="00FB627A">
      <w:pPr>
        <w:rPr>
          <w:lang w:val="en-GB"/>
        </w:rPr>
      </w:pPr>
      <w:r>
        <w:rPr>
          <w:lang w:val="en-GB"/>
        </w:rPr>
        <w:br/>
        <w:t>Figure 6</w:t>
      </w:r>
      <w:r>
        <w:rPr>
          <w:lang w:val="en-GB"/>
        </w:rPr>
        <w:t xml:space="preserve"> d</w:t>
      </w:r>
      <w:r>
        <w:rPr>
          <w:lang w:val="en-GB"/>
        </w:rPr>
        <w:t xml:space="preserve">) </w:t>
      </w:r>
      <w:proofErr w:type="spellStart"/>
      <w:r>
        <w:rPr>
          <w:lang w:val="en-GB"/>
        </w:rPr>
        <w:t>exp</w:t>
      </w:r>
      <w:proofErr w:type="spellEnd"/>
      <w:r>
        <w:rPr>
          <w:lang w:val="en-GB"/>
        </w:rPr>
        <w:br/>
        <w:t xml:space="preserve">x (time / ns), y (mm), z (Excitation rate / </w:t>
      </w:r>
      <w:proofErr w:type="spellStart"/>
      <w:r>
        <w:rPr>
          <w:lang w:val="en-GB"/>
        </w:rPr>
        <w:t>a.u</w:t>
      </w:r>
      <w:proofErr w:type="spellEnd"/>
      <w:r>
        <w:rPr>
          <w:lang w:val="en-GB"/>
        </w:rPr>
        <w:t>.)</w:t>
      </w:r>
    </w:p>
    <w:p w:rsidR="00D67C2E" w:rsidRDefault="00D67C2E" w:rsidP="00FB627A">
      <w:pPr>
        <w:rPr>
          <w:lang w:val="en-GB"/>
        </w:rPr>
      </w:pPr>
      <w:r>
        <w:rPr>
          <w:lang w:val="en-GB"/>
        </w:rPr>
        <w:br/>
        <w:t>Figure 6</w:t>
      </w:r>
      <w:r>
        <w:rPr>
          <w:lang w:val="en-GB"/>
        </w:rPr>
        <w:t xml:space="preserve"> e</w:t>
      </w:r>
      <w:r>
        <w:rPr>
          <w:lang w:val="en-GB"/>
        </w:rPr>
        <w:t xml:space="preserve">) </w:t>
      </w:r>
      <w:proofErr w:type="spellStart"/>
      <w:r>
        <w:rPr>
          <w:lang w:val="en-GB"/>
        </w:rPr>
        <w:t>exp</w:t>
      </w:r>
      <w:proofErr w:type="spellEnd"/>
      <w:r>
        <w:rPr>
          <w:lang w:val="en-GB"/>
        </w:rPr>
        <w:br/>
        <w:t xml:space="preserve">x (time / ns), y (mm), z (Excitation rate / </w:t>
      </w:r>
      <w:proofErr w:type="spellStart"/>
      <w:r>
        <w:rPr>
          <w:lang w:val="en-GB"/>
        </w:rPr>
        <w:t>a.u</w:t>
      </w:r>
      <w:proofErr w:type="spellEnd"/>
      <w:r>
        <w:rPr>
          <w:lang w:val="en-GB"/>
        </w:rPr>
        <w:t>.)</w:t>
      </w:r>
    </w:p>
    <w:p w:rsidR="00F15E2F" w:rsidRPr="007E2188" w:rsidRDefault="00D67C2E" w:rsidP="00FB627A">
      <w:pPr>
        <w:rPr>
          <w:lang w:val="en-GB"/>
        </w:rPr>
      </w:pPr>
      <w:r>
        <w:rPr>
          <w:lang w:val="en-GB"/>
        </w:rPr>
        <w:br/>
        <w:t>Figure 6</w:t>
      </w:r>
      <w:r>
        <w:rPr>
          <w:lang w:val="en-GB"/>
        </w:rPr>
        <w:t xml:space="preserve"> f</w:t>
      </w:r>
      <w:r>
        <w:rPr>
          <w:lang w:val="en-GB"/>
        </w:rPr>
        <w:t xml:space="preserve">) </w:t>
      </w:r>
      <w:proofErr w:type="spellStart"/>
      <w:r>
        <w:rPr>
          <w:lang w:val="en-GB"/>
        </w:rPr>
        <w:t>exp</w:t>
      </w:r>
      <w:proofErr w:type="spellEnd"/>
      <w:r>
        <w:rPr>
          <w:lang w:val="en-GB"/>
        </w:rPr>
        <w:br/>
        <w:t xml:space="preserve">x (time / ns), y (mm), z (Excitation rate / </w:t>
      </w:r>
      <w:proofErr w:type="spellStart"/>
      <w:r>
        <w:rPr>
          <w:lang w:val="en-GB"/>
        </w:rPr>
        <w:t>a.u</w:t>
      </w:r>
      <w:proofErr w:type="spellEnd"/>
      <w:r>
        <w:rPr>
          <w:lang w:val="en-GB"/>
        </w:rPr>
        <w:t>.)</w:t>
      </w:r>
      <w:bookmarkStart w:id="0" w:name="_GoBack"/>
      <w:bookmarkEnd w:id="0"/>
    </w:p>
    <w:sectPr w:rsidR="00F15E2F" w:rsidRPr="007E21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27A"/>
    <w:rsid w:val="007E2188"/>
    <w:rsid w:val="008B7F58"/>
    <w:rsid w:val="00D67C2E"/>
    <w:rsid w:val="00F15E2F"/>
    <w:rsid w:val="00FB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DAF94D"/>
  <w15:chartTrackingRefBased/>
  <w15:docId w15:val="{54ECE60F-0480-4E15-B61D-F4AF42B21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906</Characters>
  <Application>Microsoft Office Word</Application>
  <DocSecurity>0</DocSecurity>
  <Lines>25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 Schoeneweihs</dc:creator>
  <cp:keywords/>
  <dc:description/>
  <cp:lastModifiedBy>Gerrit Hübner</cp:lastModifiedBy>
  <cp:revision>3</cp:revision>
  <dcterms:created xsi:type="dcterms:W3CDTF">2024-11-12T14:46:00Z</dcterms:created>
  <dcterms:modified xsi:type="dcterms:W3CDTF">2024-11-13T08:02:00Z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47498c8550493b224fbf0a5cc4a851f6e0210aac6377e42fbd7488f94b394825</vt:lpwstr>
  </property>
</Properties>
</file>